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0E2" w:rsidRPr="00F420E2" w:rsidRDefault="00F420E2" w:rsidP="00DC5A87">
      <w:pPr>
        <w:spacing w:after="0" w:line="240" w:lineRule="auto"/>
        <w:jc w:val="both"/>
        <w:rPr>
          <w:rFonts w:ascii="Arial" w:eastAsia="Times New Roman" w:hAnsi="Arial" w:cs="Arial"/>
          <w:b/>
          <w:sz w:val="24"/>
          <w:szCs w:val="24"/>
          <w:lang w:eastAsia="it-IT"/>
        </w:rPr>
      </w:pPr>
      <w:r>
        <w:rPr>
          <w:rFonts w:ascii="Arial" w:eastAsia="Times New Roman" w:hAnsi="Arial" w:cs="Arial"/>
          <w:b/>
          <w:sz w:val="24"/>
          <w:szCs w:val="24"/>
          <w:lang w:eastAsia="it-IT"/>
        </w:rPr>
        <w:t>PAUL CEZANNE</w:t>
      </w:r>
    </w:p>
    <w:p w:rsidR="00F420E2" w:rsidRDefault="00F420E2" w:rsidP="00DC5A87">
      <w:pPr>
        <w:spacing w:after="0" w:line="240" w:lineRule="auto"/>
        <w:jc w:val="both"/>
        <w:rPr>
          <w:rFonts w:ascii="Arial" w:eastAsia="Times New Roman" w:hAnsi="Arial" w:cs="Arial"/>
          <w:sz w:val="24"/>
          <w:szCs w:val="24"/>
          <w:lang w:eastAsia="it-IT"/>
        </w:rPr>
      </w:pPr>
    </w:p>
    <w:p w:rsidR="00F420E2" w:rsidRDefault="00F420E2" w:rsidP="00DC5A87">
      <w:pPr>
        <w:spacing w:after="0" w:line="240" w:lineRule="auto"/>
        <w:jc w:val="both"/>
        <w:rPr>
          <w:rFonts w:ascii="Arial" w:eastAsia="Times New Roman" w:hAnsi="Arial" w:cs="Arial"/>
          <w:sz w:val="24"/>
          <w:szCs w:val="24"/>
          <w:lang w:eastAsia="it-IT"/>
        </w:rPr>
      </w:pPr>
    </w:p>
    <w:p w:rsidR="000B1F6C" w:rsidRDefault="00DC5A87" w:rsidP="00DC5A87">
      <w:pPr>
        <w:spacing w:after="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Paul Cézanne est né</w:t>
      </w:r>
      <w:r w:rsidR="00605502">
        <w:rPr>
          <w:rFonts w:ascii="Arial" w:eastAsia="Times New Roman" w:hAnsi="Arial" w:cs="Arial"/>
          <w:sz w:val="24"/>
          <w:szCs w:val="24"/>
          <w:lang w:eastAsia="it-IT"/>
        </w:rPr>
        <w:t xml:space="preserve"> le 19 j</w:t>
      </w:r>
      <w:r w:rsidRPr="00DC5A87">
        <w:rPr>
          <w:rFonts w:ascii="Arial" w:eastAsia="Times New Roman" w:hAnsi="Arial" w:cs="Arial"/>
          <w:sz w:val="24"/>
          <w:szCs w:val="24"/>
          <w:lang w:eastAsia="it-IT"/>
        </w:rPr>
        <w:t>anvier 1839 à Aix-en-Provence et il est mort le 22 octobre 1906 dans la même ville. Il est un peintre fr</w:t>
      </w:r>
      <w:r>
        <w:rPr>
          <w:rFonts w:ascii="Arial" w:eastAsia="Times New Roman" w:hAnsi="Arial" w:cs="Arial"/>
          <w:sz w:val="24"/>
          <w:szCs w:val="24"/>
          <w:lang w:eastAsia="it-IT"/>
        </w:rPr>
        <w:t>ançais et il est considéré</w:t>
      </w:r>
      <w:r w:rsidRPr="00DC5A87">
        <w:rPr>
          <w:rFonts w:ascii="Arial" w:eastAsia="Times New Roman" w:hAnsi="Arial" w:cs="Arial"/>
          <w:sz w:val="24"/>
          <w:szCs w:val="24"/>
          <w:lang w:eastAsia="it-IT"/>
        </w:rPr>
        <w:t xml:space="preserve"> le précurseur du post-</w:t>
      </w:r>
      <w:r>
        <w:rPr>
          <w:rFonts w:ascii="Arial" w:eastAsia="Times New Roman" w:hAnsi="Arial" w:cs="Arial"/>
          <w:sz w:val="24"/>
          <w:szCs w:val="24"/>
          <w:lang w:eastAsia="it-IT"/>
        </w:rPr>
        <w:t>impressionnisme. Il a fréquenté le</w:t>
      </w:r>
      <w:r w:rsidRPr="00DC5A87">
        <w:rPr>
          <w:rFonts w:ascii="Arial" w:eastAsia="Times New Roman" w:hAnsi="Arial" w:cs="Arial"/>
          <w:sz w:val="24"/>
          <w:szCs w:val="24"/>
          <w:lang w:eastAsia="it-IT"/>
        </w:rPr>
        <w:t xml:space="preserve"> collège Bourbon</w:t>
      </w:r>
      <w:r>
        <w:rPr>
          <w:rFonts w:ascii="Arial" w:eastAsia="Times New Roman" w:hAnsi="Arial" w:cs="Arial"/>
          <w:sz w:val="24"/>
          <w:szCs w:val="24"/>
          <w:lang w:eastAsia="it-IT"/>
        </w:rPr>
        <w:t>,</w:t>
      </w:r>
      <w:r w:rsidRPr="00DC5A87">
        <w:rPr>
          <w:rFonts w:ascii="Arial" w:eastAsia="Times New Roman" w:hAnsi="Arial" w:cs="Arial"/>
          <w:sz w:val="24"/>
          <w:szCs w:val="24"/>
          <w:lang w:eastAsia="it-IT"/>
        </w:rPr>
        <w:t xml:space="preserve"> où il s’est lié d’amitié avec Émile Zola, en développant un profond rapport de respect e</w:t>
      </w:r>
      <w:r>
        <w:rPr>
          <w:rFonts w:ascii="Arial" w:eastAsia="Times New Roman" w:hAnsi="Arial" w:cs="Arial"/>
          <w:sz w:val="24"/>
          <w:szCs w:val="24"/>
          <w:lang w:eastAsia="it-IT"/>
        </w:rPr>
        <w:t>t d'</w:t>
      </w:r>
      <w:r w:rsidRPr="00DC5A87">
        <w:rPr>
          <w:rFonts w:ascii="Arial" w:eastAsia="Times New Roman" w:hAnsi="Arial" w:cs="Arial"/>
          <w:sz w:val="24"/>
          <w:szCs w:val="24"/>
          <w:lang w:eastAsia="it-IT"/>
        </w:rPr>
        <w:t>admiration.</w:t>
      </w:r>
      <w:r w:rsidR="000B1F6C" w:rsidRPr="000B1F6C">
        <w:rPr>
          <w:rFonts w:ascii="Arial" w:hAnsi="Arial" w:cs="Arial"/>
          <w:color w:val="222222"/>
          <w:sz w:val="21"/>
          <w:szCs w:val="21"/>
          <w:shd w:val="clear" w:color="auto" w:fill="FFFFFF"/>
        </w:rPr>
        <w:t xml:space="preserve"> </w:t>
      </w:r>
      <w:r w:rsidR="000B1F6C" w:rsidRPr="000B1F6C">
        <w:rPr>
          <w:rFonts w:ascii="Arial" w:eastAsia="Times New Roman" w:hAnsi="Arial" w:cs="Arial"/>
          <w:sz w:val="24"/>
          <w:szCs w:val="24"/>
          <w:lang w:eastAsia="it-IT"/>
        </w:rPr>
        <w:t>Un jour, Paul Cézanne défend dans la cour de récréation le jeune Zola. Le lendemain, pour le remercier de son action, Zola lui offre un panier de pommes. Les pommes sont un des motifs caractéristiques du peintre dans ses natures mortes pendant toute sa carrière</w:t>
      </w:r>
      <w:r w:rsidR="000B1F6C">
        <w:rPr>
          <w:rFonts w:ascii="Arial" w:eastAsia="Times New Roman" w:hAnsi="Arial" w:cs="Arial"/>
          <w:sz w:val="24"/>
          <w:szCs w:val="24"/>
          <w:lang w:eastAsia="it-IT"/>
        </w:rPr>
        <w:t>.</w:t>
      </w:r>
    </w:p>
    <w:p w:rsidR="00DC5A87" w:rsidRPr="00DC5A87" w:rsidRDefault="00DC5A87" w:rsidP="00DC5A87">
      <w:pPr>
        <w:spacing w:after="0" w:line="240" w:lineRule="auto"/>
        <w:jc w:val="both"/>
        <w:rPr>
          <w:rFonts w:ascii="Arial" w:eastAsia="Times New Roman" w:hAnsi="Arial" w:cs="Arial"/>
          <w:sz w:val="24"/>
          <w:szCs w:val="24"/>
          <w:lang w:eastAsia="it-IT"/>
        </w:rPr>
      </w:pPr>
      <w:r w:rsidRPr="00DC5A87">
        <w:rPr>
          <w:rFonts w:ascii="Arial" w:eastAsia="Times New Roman" w:hAnsi="Arial" w:cs="Arial"/>
          <w:sz w:val="24"/>
          <w:szCs w:val="24"/>
          <w:lang w:eastAsia="it-IT"/>
        </w:rPr>
        <w:t xml:space="preserve"> Ils étaient très jeunes et ils ne sauvaient pas que cette </w:t>
      </w:r>
      <w:r w:rsidR="000B1F6C">
        <w:rPr>
          <w:rFonts w:ascii="Arial" w:eastAsia="Times New Roman" w:hAnsi="Arial" w:cs="Arial"/>
          <w:sz w:val="24"/>
          <w:szCs w:val="24"/>
          <w:lang w:eastAsia="it-IT"/>
        </w:rPr>
        <w:t xml:space="preserve">amitié </w:t>
      </w:r>
      <w:r w:rsidRPr="00DC5A87">
        <w:rPr>
          <w:rFonts w:ascii="Arial" w:eastAsia="Times New Roman" w:hAnsi="Arial" w:cs="Arial"/>
          <w:sz w:val="24"/>
          <w:szCs w:val="24"/>
          <w:lang w:eastAsia="it-IT"/>
        </w:rPr>
        <w:t>aurai</w:t>
      </w:r>
      <w:r w:rsidR="000B1F6C">
        <w:rPr>
          <w:rFonts w:ascii="Arial" w:eastAsia="Times New Roman" w:hAnsi="Arial" w:cs="Arial"/>
          <w:sz w:val="24"/>
          <w:szCs w:val="24"/>
          <w:lang w:eastAsia="it-IT"/>
        </w:rPr>
        <w:t>t</w:t>
      </w:r>
      <w:r w:rsidRPr="00DC5A87">
        <w:rPr>
          <w:rFonts w:ascii="Arial" w:eastAsia="Times New Roman" w:hAnsi="Arial" w:cs="Arial"/>
          <w:sz w:val="24"/>
          <w:szCs w:val="24"/>
          <w:lang w:eastAsia="it-IT"/>
        </w:rPr>
        <w:t xml:space="preserve"> profondément influencé les peinture de l’un et les éscrits de l’autre.</w:t>
      </w:r>
    </w:p>
    <w:p w:rsidR="00AE0905" w:rsidRPr="00267947" w:rsidRDefault="00DC5A87" w:rsidP="00267947">
      <w:pPr>
        <w:jc w:val="both"/>
        <w:rPr>
          <w:rFonts w:ascii="Arial" w:eastAsia="Times New Roman" w:hAnsi="Arial" w:cs="Arial"/>
          <w:sz w:val="24"/>
          <w:szCs w:val="24"/>
          <w:lang w:eastAsia="it-IT"/>
        </w:rPr>
      </w:pPr>
      <w:r w:rsidRPr="00605502">
        <w:rPr>
          <w:rFonts w:ascii="Arial" w:eastAsia="Times New Roman" w:hAnsi="Arial" w:cs="Arial"/>
          <w:sz w:val="24"/>
          <w:szCs w:val="24"/>
          <w:lang w:val="en-US" w:eastAsia="it-IT"/>
        </w:rPr>
        <w:t>En effet quand Émile quitte Aix pour aller à Paris, il y a un échange des lettres, dessins et peintures</w:t>
      </w:r>
      <w:r w:rsidR="00605502" w:rsidRPr="00605502">
        <w:rPr>
          <w:rFonts w:ascii="Arial" w:eastAsia="Times New Roman" w:hAnsi="Arial" w:cs="Arial"/>
          <w:sz w:val="24"/>
          <w:szCs w:val="24"/>
          <w:lang w:val="en-US" w:eastAsia="it-IT"/>
        </w:rPr>
        <w:t xml:space="preserve"> </w:t>
      </w:r>
      <w:r w:rsidRPr="00605502">
        <w:rPr>
          <w:rFonts w:ascii="Arial" w:eastAsia="Times New Roman" w:hAnsi="Arial" w:cs="Arial"/>
          <w:sz w:val="24"/>
          <w:szCs w:val="24"/>
          <w:lang w:val="en-US" w:eastAsia="it-IT"/>
        </w:rPr>
        <w:t xml:space="preserve">entre les deux amis. </w:t>
      </w:r>
      <w:r w:rsidR="000B1F6C">
        <w:rPr>
          <w:rFonts w:ascii="Arial" w:eastAsia="Times New Roman" w:hAnsi="Arial" w:cs="Arial"/>
          <w:sz w:val="24"/>
          <w:szCs w:val="24"/>
          <w:lang w:val="en-US" w:eastAsia="it-IT"/>
        </w:rPr>
        <w:t>C’est grâce à cet</w:t>
      </w:r>
      <w:r w:rsidRPr="00DC5A87">
        <w:rPr>
          <w:rFonts w:ascii="Arial" w:eastAsia="Times New Roman" w:hAnsi="Arial" w:cs="Arial"/>
          <w:sz w:val="24"/>
          <w:szCs w:val="24"/>
          <w:lang w:val="en-US" w:eastAsia="it-IT"/>
        </w:rPr>
        <w:t xml:space="preserve"> échange qu’il développe l’amour pour la peinture en devenant </w:t>
      </w:r>
      <w:r>
        <w:rPr>
          <w:rFonts w:ascii="Arial" w:eastAsia="Times New Roman" w:hAnsi="Arial" w:cs="Arial"/>
          <w:sz w:val="24"/>
          <w:szCs w:val="24"/>
          <w:lang w:val="en-US" w:eastAsia="it-IT"/>
        </w:rPr>
        <w:t>l'</w:t>
      </w:r>
      <w:r w:rsidRPr="00DC5A87">
        <w:rPr>
          <w:rFonts w:ascii="Arial" w:eastAsia="Times New Roman" w:hAnsi="Arial" w:cs="Arial"/>
          <w:sz w:val="24"/>
          <w:szCs w:val="24"/>
          <w:lang w:val="en-US" w:eastAsia="it-IT"/>
        </w:rPr>
        <w:t>un de</w:t>
      </w:r>
      <w:r>
        <w:rPr>
          <w:rFonts w:ascii="Arial" w:eastAsia="Times New Roman" w:hAnsi="Arial" w:cs="Arial"/>
          <w:sz w:val="24"/>
          <w:szCs w:val="24"/>
          <w:lang w:val="en-US" w:eastAsia="it-IT"/>
        </w:rPr>
        <w:t>s</w:t>
      </w:r>
      <w:r w:rsidRPr="00DC5A87">
        <w:rPr>
          <w:rFonts w:ascii="Arial" w:eastAsia="Times New Roman" w:hAnsi="Arial" w:cs="Arial"/>
          <w:sz w:val="24"/>
          <w:szCs w:val="24"/>
          <w:lang w:val="en-US" w:eastAsia="it-IT"/>
        </w:rPr>
        <w:t xml:space="preserve"> peintres français</w:t>
      </w:r>
      <w:r>
        <w:rPr>
          <w:rFonts w:ascii="Arial" w:eastAsia="Times New Roman" w:hAnsi="Arial" w:cs="Arial"/>
          <w:sz w:val="24"/>
          <w:szCs w:val="24"/>
          <w:lang w:val="en-US" w:eastAsia="it-IT"/>
        </w:rPr>
        <w:t xml:space="preserve"> les</w:t>
      </w:r>
      <w:r w:rsidRPr="00DC5A87">
        <w:rPr>
          <w:rFonts w:ascii="Arial" w:eastAsia="Times New Roman" w:hAnsi="Arial" w:cs="Arial"/>
          <w:sz w:val="24"/>
          <w:szCs w:val="24"/>
          <w:lang w:val="en-US" w:eastAsia="it-IT"/>
        </w:rPr>
        <w:t xml:space="preserve"> plus connus. </w:t>
      </w:r>
      <w:r w:rsidR="007B18FD">
        <w:rPr>
          <w:rFonts w:ascii="Arial" w:eastAsia="Times New Roman" w:hAnsi="Arial" w:cs="Arial"/>
          <w:sz w:val="24"/>
          <w:szCs w:val="24"/>
          <w:lang w:val="en-US" w:eastAsia="it-IT"/>
        </w:rPr>
        <w:t xml:space="preserve">Cependent </w:t>
      </w:r>
      <w:r w:rsidR="007B18FD">
        <w:rPr>
          <w:rFonts w:ascii="Arial" w:eastAsia="Times New Roman" w:hAnsi="Arial" w:cs="Arial"/>
          <w:sz w:val="24"/>
          <w:szCs w:val="24"/>
          <w:lang w:eastAsia="it-IT"/>
        </w:rPr>
        <w:t>c</w:t>
      </w:r>
      <w:r w:rsidR="007B18FD" w:rsidRPr="007B18FD">
        <w:rPr>
          <w:rFonts w:ascii="Arial" w:eastAsia="Times New Roman" w:hAnsi="Arial" w:cs="Arial"/>
          <w:sz w:val="24"/>
          <w:szCs w:val="24"/>
          <w:lang w:eastAsia="it-IT"/>
        </w:rPr>
        <w:t>'</w:t>
      </w:r>
      <w:r w:rsidR="007B18FD">
        <w:rPr>
          <w:rFonts w:ascii="Arial" w:eastAsia="Times New Roman" w:hAnsi="Arial" w:cs="Arial"/>
          <w:sz w:val="24"/>
          <w:szCs w:val="24"/>
          <w:lang w:eastAsia="it-IT"/>
        </w:rPr>
        <w:t xml:space="preserve">est sur la base d'une lettre que Cézanne écrivit à Zola </w:t>
      </w:r>
      <w:r w:rsidR="007B18FD" w:rsidRPr="007B18FD">
        <w:rPr>
          <w:rFonts w:ascii="Arial" w:eastAsia="Times New Roman" w:hAnsi="Arial" w:cs="Arial"/>
          <w:sz w:val="24"/>
          <w:szCs w:val="24"/>
          <w:lang w:eastAsia="it-IT"/>
        </w:rPr>
        <w:t> </w:t>
      </w:r>
      <w:r w:rsidR="007B18FD">
        <w:rPr>
          <w:rFonts w:ascii="Arial" w:eastAsia="Times New Roman" w:hAnsi="Arial" w:cs="Arial"/>
          <w:sz w:val="24"/>
          <w:szCs w:val="24"/>
          <w:lang w:eastAsia="it-IT"/>
        </w:rPr>
        <w:t>q</w:t>
      </w:r>
      <w:r w:rsidR="007B18FD" w:rsidRPr="007B18FD">
        <w:rPr>
          <w:rFonts w:ascii="Arial" w:eastAsia="Times New Roman" w:hAnsi="Arial" w:cs="Arial"/>
          <w:sz w:val="24"/>
          <w:szCs w:val="24"/>
          <w:lang w:eastAsia="it-IT"/>
        </w:rPr>
        <w:t>ue de nombreux biographes pensaient qu'à partir de 1886 le peintre avait rompu tout contact avec le romanci</w:t>
      </w:r>
      <w:r w:rsidR="007B18FD">
        <w:rPr>
          <w:rFonts w:ascii="Arial" w:eastAsia="Times New Roman" w:hAnsi="Arial" w:cs="Arial"/>
          <w:sz w:val="24"/>
          <w:szCs w:val="24"/>
          <w:lang w:eastAsia="it-IT"/>
        </w:rPr>
        <w:t xml:space="preserve">er. </w:t>
      </w:r>
      <w:r w:rsidR="007B18FD" w:rsidRPr="007B18FD">
        <w:rPr>
          <w:rFonts w:ascii="Arial" w:eastAsia="Times New Roman" w:hAnsi="Arial" w:cs="Arial"/>
          <w:sz w:val="24"/>
          <w:szCs w:val="24"/>
          <w:lang w:eastAsia="it-IT"/>
        </w:rPr>
        <w:t>La cause de la brouille aurait été l</w:t>
      </w:r>
      <w:r w:rsidR="007B18FD">
        <w:rPr>
          <w:rFonts w:ascii="Arial" w:eastAsia="Times New Roman" w:hAnsi="Arial" w:cs="Arial"/>
          <w:sz w:val="24"/>
          <w:szCs w:val="24"/>
          <w:lang w:eastAsia="it-IT"/>
        </w:rPr>
        <w:t xml:space="preserve">e </w:t>
      </w:r>
      <w:r w:rsidR="00667587">
        <w:rPr>
          <w:rFonts w:ascii="Arial" w:eastAsia="Times New Roman" w:hAnsi="Arial" w:cs="Arial"/>
          <w:sz w:val="24"/>
          <w:szCs w:val="24"/>
          <w:lang w:eastAsia="it-IT"/>
        </w:rPr>
        <w:t xml:space="preserve">roman L'Œuvre, publié par Zola. </w:t>
      </w:r>
      <w:r w:rsidR="00667587" w:rsidRPr="00667587">
        <w:rPr>
          <w:rFonts w:ascii="Arial" w:eastAsia="Times New Roman" w:hAnsi="Arial" w:cs="Arial"/>
          <w:sz w:val="24"/>
          <w:szCs w:val="24"/>
          <w:lang w:val="fr-FR" w:eastAsia="it-IT"/>
        </w:rPr>
        <w:t>Cézanne se reflète en fait dans le protagoniste, un peintre doué mais incapable de se réaliser, qui finit par se suicider. L'artiste sent que l'ami écrivain est déçu par ses peintures. La preuve en est le silence sur lui dans les articles critiques, la réticence constante à le louer.</w:t>
      </w:r>
      <w:r w:rsidR="00267947">
        <w:rPr>
          <w:rFonts w:ascii="Arial" w:eastAsia="Times New Roman" w:hAnsi="Arial" w:cs="Arial"/>
          <w:sz w:val="24"/>
          <w:szCs w:val="24"/>
          <w:lang w:eastAsia="it-IT"/>
        </w:rPr>
        <w:t xml:space="preserve"> </w:t>
      </w:r>
      <w:r w:rsidR="00667587">
        <w:rPr>
          <w:rFonts w:ascii="Arial" w:eastAsia="Times New Roman" w:hAnsi="Arial" w:cs="Arial"/>
          <w:sz w:val="24"/>
          <w:szCs w:val="24"/>
          <w:lang w:val="en-US" w:eastAsia="it-IT"/>
        </w:rPr>
        <w:t>En tout cas</w:t>
      </w:r>
      <w:r w:rsidRPr="00DC5A87">
        <w:rPr>
          <w:rFonts w:ascii="Arial" w:eastAsia="Times New Roman" w:hAnsi="Arial" w:cs="Arial"/>
          <w:sz w:val="24"/>
          <w:szCs w:val="24"/>
          <w:lang w:val="en-US" w:eastAsia="it-IT"/>
        </w:rPr>
        <w:t xml:space="preserve"> pendant un des séjours à Paris, il connaît</w:t>
      </w:r>
      <w:r w:rsidR="00667587">
        <w:rPr>
          <w:rFonts w:ascii="Arial" w:eastAsia="Times New Roman" w:hAnsi="Arial" w:cs="Arial"/>
          <w:sz w:val="24"/>
          <w:szCs w:val="24"/>
          <w:lang w:val="en-US" w:eastAsia="it-IT"/>
        </w:rPr>
        <w:t xml:space="preserve"> aussi</w:t>
      </w:r>
      <w:r w:rsidRPr="00DC5A87">
        <w:rPr>
          <w:rFonts w:ascii="Arial" w:eastAsia="Times New Roman" w:hAnsi="Arial" w:cs="Arial"/>
          <w:sz w:val="24"/>
          <w:szCs w:val="24"/>
          <w:lang w:val="en-US" w:eastAsia="it-IT"/>
        </w:rPr>
        <w:t xml:space="preserve"> Claude Monet, Édouard Manet et Camille Pisarro. Tous les quatre deviennent les représentants d’une forme d’art qui brise les règles et les conventions de la peinture du passé.</w:t>
      </w:r>
    </w:p>
    <w:p w:rsidR="00B9561B" w:rsidRDefault="00B9561B" w:rsidP="00DC5A87">
      <w:pPr>
        <w:spacing w:after="0" w:line="240" w:lineRule="auto"/>
        <w:jc w:val="both"/>
        <w:rPr>
          <w:rFonts w:ascii="Arial" w:eastAsia="Times New Roman" w:hAnsi="Arial" w:cs="Arial"/>
          <w:sz w:val="24"/>
          <w:szCs w:val="24"/>
          <w:lang w:val="en-US" w:eastAsia="it-IT"/>
        </w:rPr>
      </w:pPr>
    </w:p>
    <w:p w:rsidR="00B9561B" w:rsidRDefault="00483D2D" w:rsidP="00DC5A87">
      <w:pPr>
        <w:spacing w:after="0" w:line="240" w:lineRule="auto"/>
        <w:jc w:val="both"/>
        <w:rPr>
          <w:rFonts w:ascii="Arial" w:eastAsia="Times New Roman" w:hAnsi="Arial" w:cs="Arial"/>
          <w:sz w:val="24"/>
          <w:szCs w:val="24"/>
          <w:lang w:val="en-US" w:eastAsia="it-IT"/>
        </w:rPr>
      </w:pPr>
      <w:r>
        <w:rPr>
          <w:rFonts w:ascii="Arial" w:eastAsia="Times New Roman" w:hAnsi="Arial" w:cs="Arial"/>
          <w:noProof/>
          <w:sz w:val="24"/>
          <w:szCs w:val="24"/>
          <w:lang w:eastAsia="it-IT"/>
        </w:rPr>
        <w:drawing>
          <wp:inline distT="0" distB="0" distL="0" distR="0">
            <wp:extent cx="2781300" cy="1905000"/>
            <wp:effectExtent l="0" t="0" r="0" b="0"/>
            <wp:docPr id="12" name="Immagine 12" descr="C:\Users\antonino\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no\AppData\Local\Microsoft\Windows\INetCache\Content.Word\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1905000"/>
                    </a:xfrm>
                    <a:prstGeom prst="rect">
                      <a:avLst/>
                    </a:prstGeom>
                    <a:noFill/>
                    <a:ln>
                      <a:noFill/>
                    </a:ln>
                  </pic:spPr>
                </pic:pic>
              </a:graphicData>
            </a:graphic>
          </wp:inline>
        </w:drawing>
      </w:r>
    </w:p>
    <w:p w:rsidR="00B9561B" w:rsidRDefault="00B9561B" w:rsidP="00DC5A87">
      <w:pPr>
        <w:spacing w:after="0" w:line="240" w:lineRule="auto"/>
        <w:jc w:val="both"/>
        <w:rPr>
          <w:rFonts w:ascii="Arial" w:eastAsia="Times New Roman" w:hAnsi="Arial" w:cs="Arial"/>
          <w:sz w:val="24"/>
          <w:szCs w:val="24"/>
          <w:lang w:val="en-US" w:eastAsia="it-IT"/>
        </w:rPr>
      </w:pPr>
    </w:p>
    <w:p w:rsidR="00B9561B" w:rsidRDefault="00DC5A87" w:rsidP="00DC5A87">
      <w:pPr>
        <w:spacing w:after="0" w:line="240" w:lineRule="auto"/>
        <w:jc w:val="both"/>
        <w:rPr>
          <w:rFonts w:ascii="Arial" w:eastAsia="Times New Roman" w:hAnsi="Arial" w:cs="Arial"/>
          <w:sz w:val="24"/>
          <w:szCs w:val="24"/>
          <w:lang w:val="en-US" w:eastAsia="it-IT"/>
        </w:rPr>
      </w:pPr>
      <w:r>
        <w:rPr>
          <w:rFonts w:ascii="Arial" w:eastAsia="Times New Roman" w:hAnsi="Arial" w:cs="Arial"/>
          <w:sz w:val="24"/>
          <w:szCs w:val="24"/>
          <w:lang w:val="en-US" w:eastAsia="it-IT"/>
        </w:rPr>
        <w:t>En outre p</w:t>
      </w:r>
      <w:r w:rsidRPr="00DC5A87">
        <w:rPr>
          <w:rFonts w:ascii="Arial" w:eastAsia="Times New Roman" w:hAnsi="Arial" w:cs="Arial"/>
          <w:sz w:val="24"/>
          <w:szCs w:val="24"/>
          <w:lang w:val="en-US" w:eastAsia="it-IT"/>
        </w:rPr>
        <w:t xml:space="preserve">endant ses quatre dernières années de vie, c’est-à-dire de 1902 à 1906, il retourne à Aix, dans un quartier appellé ´Les Lauves ´. </w:t>
      </w:r>
      <w:r w:rsidRPr="00DC5A87">
        <w:rPr>
          <w:rFonts w:ascii="Arial" w:eastAsia="Times New Roman" w:hAnsi="Arial" w:cs="Arial"/>
          <w:sz w:val="24"/>
          <w:szCs w:val="24"/>
          <w:lang w:eastAsia="it-IT"/>
        </w:rPr>
        <w:t xml:space="preserve">Il achète un terrain et en dessinant le plan, il fait construire l’atelier. </w:t>
      </w:r>
      <w:r w:rsidRPr="00DC5A87">
        <w:rPr>
          <w:rFonts w:ascii="Arial" w:eastAsia="Times New Roman" w:hAnsi="Arial" w:cs="Arial"/>
          <w:sz w:val="24"/>
          <w:szCs w:val="24"/>
          <w:lang w:val="en-US" w:eastAsia="it-IT"/>
        </w:rPr>
        <w:t>C’est là qu’il continue</w:t>
      </w:r>
      <w:r>
        <w:rPr>
          <w:rFonts w:ascii="Arial" w:eastAsia="Times New Roman" w:hAnsi="Arial" w:cs="Arial"/>
          <w:sz w:val="24"/>
          <w:szCs w:val="24"/>
          <w:lang w:val="en-US" w:eastAsia="it-IT"/>
        </w:rPr>
        <w:t xml:space="preserve"> la mise en œuvre des Grandes B</w:t>
      </w:r>
      <w:r w:rsidRPr="00DC5A87">
        <w:rPr>
          <w:rFonts w:ascii="Arial" w:eastAsia="Times New Roman" w:hAnsi="Arial" w:cs="Arial"/>
          <w:sz w:val="24"/>
          <w:szCs w:val="24"/>
          <w:lang w:val="en-US" w:eastAsia="it-IT"/>
        </w:rPr>
        <w:t>a</w:t>
      </w:r>
      <w:r>
        <w:rPr>
          <w:rFonts w:ascii="Arial" w:eastAsia="Times New Roman" w:hAnsi="Arial" w:cs="Arial"/>
          <w:sz w:val="24"/>
          <w:szCs w:val="24"/>
          <w:lang w:val="en-US" w:eastAsia="it-IT"/>
        </w:rPr>
        <w:t xml:space="preserve">igneuses et c’est toujours là où </w:t>
      </w:r>
      <w:r w:rsidR="00F20925">
        <w:rPr>
          <w:rFonts w:ascii="Arial" w:eastAsia="Times New Roman" w:hAnsi="Arial" w:cs="Arial"/>
          <w:sz w:val="24"/>
          <w:szCs w:val="24"/>
          <w:lang w:val="en-US" w:eastAsia="it-IT"/>
        </w:rPr>
        <w:t>il change complètement s</w:t>
      </w:r>
      <w:r w:rsidRPr="00DC5A87">
        <w:rPr>
          <w:rFonts w:ascii="Arial" w:eastAsia="Times New Roman" w:hAnsi="Arial" w:cs="Arial"/>
          <w:sz w:val="24"/>
          <w:szCs w:val="24"/>
          <w:lang w:val="en-US" w:eastAsia="it-IT"/>
        </w:rPr>
        <w:t>a perspective en réalisant des tableaux qui, en apparence, avai</w:t>
      </w:r>
      <w:r>
        <w:rPr>
          <w:rFonts w:ascii="Arial" w:eastAsia="Times New Roman" w:hAnsi="Arial" w:cs="Arial"/>
          <w:sz w:val="24"/>
          <w:szCs w:val="24"/>
          <w:lang w:val="en-US" w:eastAsia="it-IT"/>
        </w:rPr>
        <w:t>en</w:t>
      </w:r>
      <w:r w:rsidRPr="00DC5A87">
        <w:rPr>
          <w:rFonts w:ascii="Arial" w:eastAsia="Times New Roman" w:hAnsi="Arial" w:cs="Arial"/>
          <w:sz w:val="24"/>
          <w:szCs w:val="24"/>
          <w:lang w:val="en-US" w:eastAsia="it-IT"/>
        </w:rPr>
        <w:t>t le même sujet: le mont Saint-Victoire.</w:t>
      </w:r>
    </w:p>
    <w:p w:rsidR="00B9561B" w:rsidRDefault="00B9561B" w:rsidP="00DC5A87">
      <w:pPr>
        <w:spacing w:after="0" w:line="240" w:lineRule="auto"/>
        <w:jc w:val="both"/>
        <w:rPr>
          <w:rFonts w:ascii="Arial" w:eastAsia="Times New Roman" w:hAnsi="Arial" w:cs="Arial"/>
          <w:sz w:val="24"/>
          <w:szCs w:val="24"/>
          <w:lang w:val="en-US" w:eastAsia="it-IT"/>
        </w:rPr>
      </w:pPr>
    </w:p>
    <w:p w:rsidR="00B9561B" w:rsidRDefault="00483D2D" w:rsidP="00DC5A87">
      <w:pPr>
        <w:spacing w:after="0" w:line="240" w:lineRule="auto"/>
        <w:jc w:val="both"/>
        <w:rPr>
          <w:rFonts w:ascii="Arial" w:eastAsia="Times New Roman" w:hAnsi="Arial" w:cs="Arial"/>
          <w:sz w:val="24"/>
          <w:szCs w:val="24"/>
          <w:lang w:val="en-US" w:eastAsia="it-IT"/>
        </w:rPr>
      </w:pPr>
      <w:r>
        <w:rPr>
          <w:rFonts w:ascii="Arial" w:eastAsia="Times New Roman" w:hAnsi="Arial" w:cs="Arial"/>
          <w:noProof/>
          <w:sz w:val="24"/>
          <w:szCs w:val="24"/>
          <w:lang w:eastAsia="it-IT"/>
        </w:rPr>
        <w:lastRenderedPageBreak/>
        <w:drawing>
          <wp:inline distT="0" distB="0" distL="0" distR="0">
            <wp:extent cx="3067050" cy="1924050"/>
            <wp:effectExtent l="0" t="0" r="0" b="0"/>
            <wp:docPr id="16" name="Immagine 16" descr="C:\Users\antonino\AppData\Local\Microsoft\Windows\INetCache\Content.Word\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onino\AppData\Local\Microsoft\Windows\INetCache\Content.Word\mon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1924050"/>
                    </a:xfrm>
                    <a:prstGeom prst="rect">
                      <a:avLst/>
                    </a:prstGeom>
                    <a:noFill/>
                    <a:ln>
                      <a:noFill/>
                    </a:ln>
                  </pic:spPr>
                </pic:pic>
              </a:graphicData>
            </a:graphic>
          </wp:inline>
        </w:drawing>
      </w:r>
    </w:p>
    <w:p w:rsidR="00B9561B" w:rsidRDefault="00B9561B" w:rsidP="00DC5A87">
      <w:pPr>
        <w:spacing w:after="0" w:line="240" w:lineRule="auto"/>
        <w:jc w:val="both"/>
        <w:rPr>
          <w:rFonts w:ascii="Arial" w:eastAsia="Times New Roman" w:hAnsi="Arial" w:cs="Arial"/>
          <w:sz w:val="24"/>
          <w:szCs w:val="24"/>
          <w:lang w:val="en-US" w:eastAsia="it-IT"/>
        </w:rPr>
      </w:pPr>
    </w:p>
    <w:p w:rsidR="00667587" w:rsidRDefault="00667587" w:rsidP="00DC5A87">
      <w:pPr>
        <w:spacing w:after="0" w:line="240" w:lineRule="auto"/>
        <w:jc w:val="both"/>
        <w:rPr>
          <w:rFonts w:ascii="Arial" w:eastAsia="Times New Roman" w:hAnsi="Arial" w:cs="Arial"/>
          <w:sz w:val="24"/>
          <w:szCs w:val="24"/>
          <w:lang w:val="en-US" w:eastAsia="it-IT"/>
        </w:rPr>
      </w:pPr>
    </w:p>
    <w:p w:rsidR="00DC5A87" w:rsidRDefault="00DC5A87" w:rsidP="00DC5A87">
      <w:pPr>
        <w:spacing w:after="0" w:line="240" w:lineRule="auto"/>
        <w:jc w:val="both"/>
        <w:rPr>
          <w:rFonts w:ascii="Arial" w:eastAsia="Times New Roman" w:hAnsi="Arial" w:cs="Arial"/>
          <w:sz w:val="24"/>
          <w:szCs w:val="24"/>
          <w:lang w:val="en-US" w:eastAsia="it-IT"/>
        </w:rPr>
      </w:pPr>
      <w:r w:rsidRPr="00DC5A87">
        <w:rPr>
          <w:rFonts w:ascii="Arial" w:eastAsia="Times New Roman" w:hAnsi="Arial" w:cs="Arial"/>
          <w:sz w:val="24"/>
          <w:szCs w:val="24"/>
          <w:lang w:val="en-US" w:eastAsia="it-IT"/>
        </w:rPr>
        <w:t xml:space="preserve"> À l’intérieur de l’atelier on trouve des objets de vie </w:t>
      </w:r>
      <w:r w:rsidR="000B1F6C">
        <w:rPr>
          <w:rFonts w:ascii="Arial" w:eastAsia="Times New Roman" w:hAnsi="Arial" w:cs="Arial"/>
          <w:sz w:val="24"/>
          <w:szCs w:val="24"/>
          <w:lang w:val="en-US" w:eastAsia="it-IT"/>
        </w:rPr>
        <w:t>quotidienne, comme les gobelets;</w:t>
      </w:r>
      <w:r w:rsidRPr="00DC5A87">
        <w:rPr>
          <w:rFonts w:ascii="Arial" w:eastAsia="Times New Roman" w:hAnsi="Arial" w:cs="Arial"/>
          <w:sz w:val="24"/>
          <w:szCs w:val="24"/>
          <w:lang w:val="en-US" w:eastAsia="it-IT"/>
        </w:rPr>
        <w:t xml:space="preserve"> les objets qui étaient les protagonistes</w:t>
      </w:r>
      <w:r w:rsidR="00F20925" w:rsidRPr="00F20925">
        <w:rPr>
          <w:rFonts w:ascii="Arial" w:eastAsia="Times New Roman" w:hAnsi="Arial" w:cs="Arial"/>
          <w:sz w:val="24"/>
          <w:szCs w:val="24"/>
          <w:lang w:val="en-US" w:eastAsia="it-IT"/>
        </w:rPr>
        <w:t xml:space="preserve"> de ses natures mortes</w:t>
      </w:r>
      <w:r w:rsidR="000B1F6C">
        <w:rPr>
          <w:rFonts w:ascii="Arial" w:eastAsia="Times New Roman" w:hAnsi="Arial" w:cs="Arial"/>
          <w:sz w:val="24"/>
          <w:szCs w:val="24"/>
          <w:lang w:val="en-US" w:eastAsia="it-IT"/>
        </w:rPr>
        <w:t xml:space="preserve"> par exemple</w:t>
      </w:r>
      <w:r w:rsidRPr="00DC5A87">
        <w:rPr>
          <w:rFonts w:ascii="Arial" w:eastAsia="Times New Roman" w:hAnsi="Arial" w:cs="Arial"/>
          <w:sz w:val="24"/>
          <w:szCs w:val="24"/>
          <w:lang w:val="en-US" w:eastAsia="it-IT"/>
        </w:rPr>
        <w:t xml:space="preserve"> la bougie, le symbole</w:t>
      </w:r>
      <w:r w:rsidR="000B1F6C">
        <w:rPr>
          <w:rFonts w:ascii="Arial" w:eastAsia="Times New Roman" w:hAnsi="Arial" w:cs="Arial"/>
          <w:sz w:val="24"/>
          <w:szCs w:val="24"/>
          <w:lang w:val="en-US" w:eastAsia="it-IT"/>
        </w:rPr>
        <w:t xml:space="preserve"> du passage de la vie à la mort;</w:t>
      </w:r>
      <w:r w:rsidRPr="00DC5A87">
        <w:rPr>
          <w:rFonts w:ascii="Arial" w:eastAsia="Times New Roman" w:hAnsi="Arial" w:cs="Arial"/>
          <w:sz w:val="24"/>
          <w:szCs w:val="24"/>
          <w:lang w:val="en-US" w:eastAsia="it-IT"/>
        </w:rPr>
        <w:t xml:space="preserve"> une grande fenêtre, très importante pour la lumière et le ‘passe tab</w:t>
      </w:r>
      <w:r w:rsidR="00605502">
        <w:rPr>
          <w:rFonts w:ascii="Arial" w:eastAsia="Times New Roman" w:hAnsi="Arial" w:cs="Arial"/>
          <w:sz w:val="24"/>
          <w:szCs w:val="24"/>
          <w:lang w:val="en-US" w:eastAsia="it-IT"/>
        </w:rPr>
        <w:t>leau’</w:t>
      </w:r>
      <w:r w:rsidR="000B1F6C">
        <w:rPr>
          <w:rFonts w:ascii="Arial" w:eastAsia="Times New Roman" w:hAnsi="Arial" w:cs="Arial"/>
          <w:sz w:val="24"/>
          <w:szCs w:val="24"/>
          <w:lang w:val="en-US" w:eastAsia="it-IT"/>
        </w:rPr>
        <w:t>,</w:t>
      </w:r>
      <w:r w:rsidR="00605502">
        <w:rPr>
          <w:rFonts w:ascii="Arial" w:eastAsia="Times New Roman" w:hAnsi="Arial" w:cs="Arial"/>
          <w:sz w:val="24"/>
          <w:szCs w:val="24"/>
          <w:lang w:val="en-US" w:eastAsia="it-IT"/>
        </w:rPr>
        <w:t xml:space="preserve"> une ouverture très grande</w:t>
      </w:r>
      <w:r w:rsidRPr="00DC5A87">
        <w:rPr>
          <w:rFonts w:ascii="Arial" w:eastAsia="Times New Roman" w:hAnsi="Arial" w:cs="Arial"/>
          <w:sz w:val="24"/>
          <w:szCs w:val="24"/>
          <w:lang w:val="en-US" w:eastAsia="it-IT"/>
        </w:rPr>
        <w:t xml:space="preserve"> qui contribuait au</w:t>
      </w:r>
      <w:r w:rsidR="00267947">
        <w:rPr>
          <w:rFonts w:ascii="Arial" w:eastAsia="Times New Roman" w:hAnsi="Arial" w:cs="Arial"/>
          <w:sz w:val="24"/>
          <w:szCs w:val="24"/>
          <w:lang w:val="en-US" w:eastAsia="it-IT"/>
        </w:rPr>
        <w:t xml:space="preserve"> passage</w:t>
      </w:r>
      <w:r w:rsidRPr="00DC5A87">
        <w:rPr>
          <w:rFonts w:ascii="Arial" w:eastAsia="Times New Roman" w:hAnsi="Arial" w:cs="Arial"/>
          <w:sz w:val="24"/>
          <w:szCs w:val="24"/>
          <w:lang w:val="en-US" w:eastAsia="it-IT"/>
        </w:rPr>
        <w:t xml:space="preserve"> des œuvres à l’extérieur de l’atelier pour mieux observer les </w:t>
      </w:r>
      <w:bookmarkStart w:id="0" w:name="_GoBack"/>
      <w:bookmarkEnd w:id="0"/>
      <w:r w:rsidRPr="00DC5A87">
        <w:rPr>
          <w:rFonts w:ascii="Arial" w:eastAsia="Times New Roman" w:hAnsi="Arial" w:cs="Arial"/>
          <w:sz w:val="24"/>
          <w:szCs w:val="24"/>
          <w:lang w:val="en-US" w:eastAsia="it-IT"/>
        </w:rPr>
        <w:t>couleurs.</w:t>
      </w:r>
    </w:p>
    <w:p w:rsidR="00667587" w:rsidRDefault="00667587" w:rsidP="00DC5A87">
      <w:pPr>
        <w:spacing w:after="0" w:line="240" w:lineRule="auto"/>
        <w:jc w:val="both"/>
        <w:rPr>
          <w:rFonts w:ascii="Arial" w:eastAsia="Times New Roman" w:hAnsi="Arial" w:cs="Arial"/>
          <w:sz w:val="24"/>
          <w:szCs w:val="24"/>
          <w:lang w:val="en-US" w:eastAsia="it-IT"/>
        </w:rPr>
      </w:pPr>
    </w:p>
    <w:p w:rsidR="00B9561B" w:rsidRPr="00DC5A87" w:rsidRDefault="00483D2D" w:rsidP="00DC5A87">
      <w:pPr>
        <w:spacing w:after="0" w:line="240" w:lineRule="auto"/>
        <w:jc w:val="both"/>
        <w:rPr>
          <w:rFonts w:ascii="Arial" w:eastAsia="Times New Roman" w:hAnsi="Arial" w:cs="Arial"/>
          <w:sz w:val="24"/>
          <w:szCs w:val="24"/>
          <w:lang w:val="en-US" w:eastAsia="it-IT"/>
        </w:rPr>
      </w:pPr>
      <w:r>
        <w:rPr>
          <w:rFonts w:ascii="Arial" w:eastAsia="Times New Roman" w:hAnsi="Arial" w:cs="Arial"/>
          <w:noProof/>
          <w:sz w:val="24"/>
          <w:szCs w:val="24"/>
          <w:lang w:eastAsia="it-IT"/>
        </w:rPr>
        <w:drawing>
          <wp:inline distT="0" distB="0" distL="0" distR="0">
            <wp:extent cx="2552700" cy="3400425"/>
            <wp:effectExtent l="0" t="0" r="0" b="9525"/>
            <wp:docPr id="65" name="Immagine 65" descr="C:\Users\antonino\AppData\Local\Microsoft\Windows\INetCache\Content.Word\ate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tonino\AppData\Local\Microsoft\Windows\INetCache\Content.Word\atel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3400425"/>
                    </a:xfrm>
                    <a:prstGeom prst="rect">
                      <a:avLst/>
                    </a:prstGeom>
                    <a:noFill/>
                    <a:ln>
                      <a:noFill/>
                    </a:ln>
                  </pic:spPr>
                </pic:pic>
              </a:graphicData>
            </a:graphic>
          </wp:inline>
        </w:drawing>
      </w:r>
      <w:r>
        <w:rPr>
          <w:rFonts w:ascii="Arial" w:eastAsia="Times New Roman" w:hAnsi="Arial" w:cs="Arial"/>
          <w:noProof/>
          <w:sz w:val="24"/>
          <w:szCs w:val="24"/>
          <w:lang w:eastAsia="it-IT"/>
        </w:rPr>
        <w:drawing>
          <wp:inline distT="0" distB="0" distL="0" distR="0">
            <wp:extent cx="3009900" cy="2095500"/>
            <wp:effectExtent l="0" t="0" r="0" b="0"/>
            <wp:docPr id="25" name="Immagine 25" descr="C:\Users\antonino\AppData\Local\Microsoft\Windows\INetCache\Content.Word\natura m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tonino\AppData\Local\Microsoft\Windows\INetCache\Content.Word\natura mor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095500"/>
                    </a:xfrm>
                    <a:prstGeom prst="rect">
                      <a:avLst/>
                    </a:prstGeom>
                    <a:noFill/>
                    <a:ln>
                      <a:noFill/>
                    </a:ln>
                  </pic:spPr>
                </pic:pic>
              </a:graphicData>
            </a:graphic>
          </wp:inline>
        </w:drawing>
      </w:r>
    </w:p>
    <w:p w:rsidR="00DC5A87" w:rsidRPr="00F20925" w:rsidRDefault="00DC5A87" w:rsidP="00DC5A87">
      <w:pPr>
        <w:spacing w:after="0" w:line="240" w:lineRule="auto"/>
        <w:jc w:val="both"/>
        <w:rPr>
          <w:rFonts w:ascii="Arial" w:eastAsia="Times New Roman" w:hAnsi="Arial" w:cs="Arial"/>
          <w:sz w:val="24"/>
          <w:szCs w:val="24"/>
          <w:lang w:val="en-US" w:eastAsia="it-IT"/>
        </w:rPr>
      </w:pPr>
    </w:p>
    <w:p w:rsidR="00DC5A87" w:rsidRPr="00F20925" w:rsidRDefault="00DC5A87" w:rsidP="00DC5A87">
      <w:pPr>
        <w:spacing w:after="0" w:line="240" w:lineRule="auto"/>
        <w:jc w:val="both"/>
        <w:rPr>
          <w:rFonts w:ascii="Arial" w:eastAsia="Times New Roman" w:hAnsi="Arial" w:cs="Arial"/>
          <w:sz w:val="24"/>
          <w:szCs w:val="24"/>
          <w:lang w:val="en-US" w:eastAsia="it-IT"/>
        </w:rPr>
      </w:pPr>
    </w:p>
    <w:p w:rsidR="009C7E75" w:rsidRPr="00DC5A87" w:rsidRDefault="0098202A" w:rsidP="00DC5A87">
      <w:pPr>
        <w:spacing w:after="0" w:line="240" w:lineRule="auto"/>
        <w:jc w:val="both"/>
        <w:rPr>
          <w:rFonts w:ascii="Arial" w:eastAsia="Times New Roman" w:hAnsi="Arial" w:cs="Arial"/>
          <w:color w:val="0000FF"/>
          <w:sz w:val="24"/>
          <w:szCs w:val="24"/>
          <w:u w:val="single"/>
          <w:lang w:eastAsia="it-IT"/>
        </w:rPr>
      </w:pPr>
      <w:r w:rsidRPr="00DC5A87">
        <w:rPr>
          <w:rFonts w:ascii="Arial" w:eastAsia="Times New Roman" w:hAnsi="Arial" w:cs="Arial"/>
          <w:sz w:val="24"/>
          <w:szCs w:val="24"/>
          <w:lang w:eastAsia="it-IT"/>
        </w:rPr>
        <w:fldChar w:fldCharType="begin"/>
      </w:r>
      <w:r w:rsidR="009C7E75" w:rsidRPr="00DC5A87">
        <w:rPr>
          <w:rFonts w:ascii="Arial" w:eastAsia="Times New Roman" w:hAnsi="Arial" w:cs="Arial"/>
          <w:sz w:val="24"/>
          <w:szCs w:val="24"/>
          <w:lang w:eastAsia="it-IT"/>
        </w:rPr>
        <w:instrText xml:space="preserve"> HYPERLINK "https://www.google.com/url?sa=t&amp;rct=j&amp;q=&amp;esrc=s&amp;source=web&amp;cd=12&amp;cad=rja&amp;uact=8&amp;ved=2ahUKEwih2Ym1o8_fAhVDsqQKHV--AU8QFjALegQIBRAB&amp;url=http%3A%2F%2Finspirationphotoinstacomment.over-blog.com%2F2018%2F09%2Fle-reve-du-poete-ou-le-baiser-de-la-muse.html&amp;usg=AOvVaw32q8YN0K33DFn2_g1hFg4a" </w:instrText>
      </w:r>
      <w:r w:rsidRPr="00DC5A87">
        <w:rPr>
          <w:rFonts w:ascii="Arial" w:eastAsia="Times New Roman" w:hAnsi="Arial" w:cs="Arial"/>
          <w:sz w:val="24"/>
          <w:szCs w:val="24"/>
          <w:lang w:eastAsia="it-IT"/>
        </w:rPr>
        <w:fldChar w:fldCharType="separate"/>
      </w:r>
      <w:r w:rsidR="009C7E75" w:rsidRPr="00DC5A87">
        <w:rPr>
          <w:rFonts w:ascii="Arial" w:eastAsia="Times New Roman" w:hAnsi="Arial" w:cs="Arial"/>
          <w:b/>
          <w:bCs/>
          <w:sz w:val="24"/>
          <w:szCs w:val="24"/>
          <w:lang w:eastAsia="it-IT"/>
        </w:rPr>
        <w:t xml:space="preserve">Le rêve du poète (Le baiser de la muse) </w:t>
      </w:r>
    </w:p>
    <w:p w:rsidR="00461BC6" w:rsidRPr="00DC5A87" w:rsidRDefault="0098202A" w:rsidP="00DC5A87">
      <w:pPr>
        <w:pStyle w:val="NormaleWeb"/>
        <w:jc w:val="both"/>
        <w:rPr>
          <w:rFonts w:ascii="Arial" w:hAnsi="Arial" w:cs="Arial"/>
        </w:rPr>
      </w:pPr>
      <w:r w:rsidRPr="00DC5A87">
        <w:rPr>
          <w:rFonts w:ascii="Arial" w:hAnsi="Arial" w:cs="Arial"/>
        </w:rPr>
        <w:fldChar w:fldCharType="end"/>
      </w:r>
      <w:r w:rsidR="00FB48AD" w:rsidRPr="00DC5A87">
        <w:rPr>
          <w:rFonts w:ascii="Arial" w:hAnsi="Arial" w:cs="Arial"/>
        </w:rPr>
        <w:t>Le Baiser de la Muse est un tableau peint en 1857 par Félix-Nicolas Frillié, un artiste français appartenant à la mouvance romantique. Exposé au Salon, l'année de sa réalisation, le tableau est envoyé au musée d'Aix par l’État. C'est vers 1859, que Cézanne en réalise cette copie alors élève à l'école gratuite de dessin qui est dans le même bâtiment que le musée.</w:t>
      </w:r>
      <w:r w:rsidR="00605502">
        <w:rPr>
          <w:rFonts w:ascii="Arial" w:hAnsi="Arial" w:cs="Arial"/>
        </w:rPr>
        <w:t xml:space="preserve"> </w:t>
      </w:r>
      <w:r w:rsidR="001F7F27" w:rsidRPr="00605502">
        <w:rPr>
          <w:rFonts w:ascii="Arial" w:hAnsi="Arial" w:cs="Arial"/>
          <w:lang w:val="en-US"/>
        </w:rPr>
        <w:t xml:space="preserve">La peinture se présente sous forme d'huile sur toile et nous montre tout de suite le grand contraste entre les couleurs les plus claires et ceux qui sont plus sombres. </w:t>
      </w:r>
      <w:r w:rsidR="001F7F27" w:rsidRPr="00DC5A87">
        <w:rPr>
          <w:rFonts w:ascii="Arial" w:hAnsi="Arial" w:cs="Arial"/>
        </w:rPr>
        <w:t>Cela veut mettre en évidence la différence entre l</w:t>
      </w:r>
      <w:r w:rsidR="00F20925">
        <w:rPr>
          <w:rFonts w:ascii="Arial" w:hAnsi="Arial" w:cs="Arial"/>
        </w:rPr>
        <w:t>'homme (qui est peint avec le ma</w:t>
      </w:r>
      <w:r w:rsidR="001F7F27" w:rsidRPr="00DC5A87">
        <w:rPr>
          <w:rFonts w:ascii="Arial" w:hAnsi="Arial" w:cs="Arial"/>
        </w:rPr>
        <w:t>rron, le gris, le noir) et la femme (qui est peinte avec le blanc, le jaune et le rose).</w:t>
      </w:r>
      <w:r w:rsidR="00267947">
        <w:rPr>
          <w:rFonts w:ascii="Arial" w:hAnsi="Arial" w:cs="Arial"/>
        </w:rPr>
        <w:t xml:space="preserve"> </w:t>
      </w:r>
      <w:r w:rsidR="001F7F27" w:rsidRPr="00DC5A87">
        <w:rPr>
          <w:rFonts w:ascii="Arial" w:hAnsi="Arial" w:cs="Arial"/>
        </w:rPr>
        <w:t>En outre l</w:t>
      </w:r>
      <w:r w:rsidR="00FB48AD" w:rsidRPr="00DC5A87">
        <w:rPr>
          <w:rFonts w:ascii="Arial" w:hAnsi="Arial" w:cs="Arial"/>
        </w:rPr>
        <w:t xml:space="preserve">a toile représente un poète endormi dans sa mansarde. Une muse, figure féminine ailée et drapée de blanc, se </w:t>
      </w:r>
      <w:r w:rsidR="00FB48AD" w:rsidRPr="00DC5A87">
        <w:rPr>
          <w:rFonts w:ascii="Arial" w:hAnsi="Arial" w:cs="Arial"/>
        </w:rPr>
        <w:lastRenderedPageBreak/>
        <w:t>penche vers lui pour l'embrasser e</w:t>
      </w:r>
      <w:r w:rsidR="00605502">
        <w:rPr>
          <w:rFonts w:ascii="Arial" w:hAnsi="Arial" w:cs="Arial"/>
        </w:rPr>
        <w:t>t l'inspirer dans son sommeil. De plus b</w:t>
      </w:r>
      <w:r w:rsidR="00FB48AD" w:rsidRPr="00DC5A87">
        <w:rPr>
          <w:rFonts w:ascii="Arial" w:hAnsi="Arial" w:cs="Arial"/>
        </w:rPr>
        <w:t xml:space="preserve">ien que ne faisant pas l'objet d'un enseignement direct à l'époque, la pratique de la copie est considérée comme la base de l'enseignement artistique. </w:t>
      </w:r>
    </w:p>
    <w:p w:rsidR="00CB1BDE" w:rsidRPr="00DC5A87" w:rsidRDefault="00483D2D" w:rsidP="00DC5A87">
      <w:pPr>
        <w:pStyle w:val="NormaleWeb"/>
        <w:jc w:val="both"/>
        <w:rPr>
          <w:rFonts w:ascii="Arial" w:hAnsi="Arial" w:cs="Arial"/>
          <w:b/>
          <w:lang w:val="en-US"/>
        </w:rPr>
      </w:pPr>
      <w:r>
        <w:rPr>
          <w:rFonts w:ascii="Arial" w:hAnsi="Arial" w:cs="Arial"/>
          <w:noProof/>
        </w:rPr>
        <w:drawing>
          <wp:inline distT="0" distB="0" distL="0" distR="0">
            <wp:extent cx="1990725" cy="2562225"/>
            <wp:effectExtent l="0" t="0" r="9525" b="9525"/>
            <wp:docPr id="33" name="Immagine 33" descr="C:\Users\antonino\AppData\Local\Microsoft\Windows\INetCache\Content.Word\m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tonino\AppData\Local\Microsoft\Windows\INetCache\Content.Word\mu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inline>
        </w:drawing>
      </w:r>
    </w:p>
    <w:p w:rsidR="00267947" w:rsidRDefault="00FC4DB5" w:rsidP="00DC5A87">
      <w:pPr>
        <w:pStyle w:val="NormaleWeb"/>
        <w:jc w:val="both"/>
        <w:rPr>
          <w:rFonts w:ascii="Arial" w:hAnsi="Arial" w:cs="Arial"/>
          <w:b/>
          <w:lang w:val="en-US"/>
        </w:rPr>
      </w:pPr>
      <w:r w:rsidRPr="00DC5A87">
        <w:rPr>
          <w:rFonts w:ascii="Arial" w:hAnsi="Arial" w:cs="Arial"/>
          <w:b/>
          <w:lang w:val="en-US"/>
        </w:rPr>
        <w:t>Les Grandes Baigneuses</w:t>
      </w:r>
    </w:p>
    <w:p w:rsidR="009C7E75" w:rsidRPr="00267947" w:rsidRDefault="00267947" w:rsidP="00DC5A87">
      <w:pPr>
        <w:pStyle w:val="NormaleWeb"/>
        <w:jc w:val="both"/>
        <w:rPr>
          <w:rFonts w:ascii="Arial" w:hAnsi="Arial" w:cs="Arial"/>
          <w:b/>
          <w:lang w:val="en-US"/>
        </w:rPr>
      </w:pPr>
      <w:r>
        <w:rPr>
          <w:rFonts w:ascii="Arial" w:hAnsi="Arial" w:cs="Arial"/>
          <w:b/>
          <w:lang w:val="en-US"/>
        </w:rPr>
        <w:t xml:space="preserve"> </w:t>
      </w:r>
      <w:r w:rsidR="00FC4DB5" w:rsidRPr="00DC5A87">
        <w:rPr>
          <w:rFonts w:ascii="Arial" w:hAnsi="Arial" w:cs="Arial"/>
          <w:lang w:val="en-US"/>
        </w:rPr>
        <w:t>L</w:t>
      </w:r>
      <w:r w:rsidR="00CB1BDE" w:rsidRPr="00DC5A87">
        <w:rPr>
          <w:rFonts w:ascii="Arial" w:hAnsi="Arial" w:cs="Arial"/>
          <w:lang w:val="en-US"/>
        </w:rPr>
        <w:t>es</w:t>
      </w:r>
      <w:r w:rsidR="00FC4DB5" w:rsidRPr="00DC5A87">
        <w:rPr>
          <w:rFonts w:ascii="Arial" w:hAnsi="Arial" w:cs="Arial"/>
          <w:lang w:val="en-US"/>
        </w:rPr>
        <w:t xml:space="preserve"> Grandes Baigneuses est l'un des tableaux les plus célèbres de Cézanne, qui a été réalisé en huile sur toile en 1894.  Dans cette oeuvre il</w:t>
      </w:r>
      <w:r w:rsidR="000C590F" w:rsidRPr="00DC5A87">
        <w:rPr>
          <w:rFonts w:ascii="Arial" w:hAnsi="Arial" w:cs="Arial"/>
          <w:lang w:val="en-US"/>
        </w:rPr>
        <w:t xml:space="preserve"> peint une scène dont le sujet est très classique en peinture : des nus féminins dans un paysage. Mais sa manière de peindre es</w:t>
      </w:r>
      <w:r w:rsidR="00F20925">
        <w:rPr>
          <w:rFonts w:ascii="Arial" w:hAnsi="Arial" w:cs="Arial"/>
          <w:lang w:val="en-US"/>
        </w:rPr>
        <w:t xml:space="preserve">t en rupture avec la tradition: </w:t>
      </w:r>
      <w:r w:rsidR="000C590F" w:rsidRPr="00DC5A87">
        <w:rPr>
          <w:rFonts w:ascii="Arial" w:hAnsi="Arial" w:cs="Arial"/>
          <w:lang w:val="en-US"/>
        </w:rPr>
        <w:t xml:space="preserve">il peint les corps, les végétaux et les minéraux de la même façon, c’est-à-dire par des juxtapositions de taches et de facettes qui donnent à la scène un aspect presque géométrique. Cézanne ne veut pas montrer la beauté des corps, il veut que les corps se fondent à la nature, lui ressemblent, comme s’ils étaient faits de la même matière. Ainsi les baigneuses semblent rigides et solides comme les arbres et les arbres semblent des armatures qui font de l’espace une véritable architecture. </w:t>
      </w:r>
      <w:r w:rsidR="000C590F" w:rsidRPr="00DC5A87">
        <w:rPr>
          <w:rFonts w:ascii="Arial" w:hAnsi="Arial" w:cs="Arial"/>
        </w:rPr>
        <w:t>Il maltraite l'anatomie, ouvrant ainsi la porte à la génération des peintres comme Picasso et Matisse. La p</w:t>
      </w:r>
      <w:r w:rsidR="00605502">
        <w:rPr>
          <w:rFonts w:ascii="Arial" w:hAnsi="Arial" w:cs="Arial"/>
        </w:rPr>
        <w:t>erspective linéaire disparait et</w:t>
      </w:r>
      <w:r w:rsidR="000C590F" w:rsidRPr="00DC5A87">
        <w:rPr>
          <w:rFonts w:ascii="Arial" w:hAnsi="Arial" w:cs="Arial"/>
        </w:rPr>
        <w:t xml:space="preserve"> les volumes se construisent par la couleur plutôt que par la lumière. Les plans, qu’ils soient à l’arrière ou à l’avant, sont traités de la même manière, comme s’il n’y avait plus de profondeur. </w:t>
      </w:r>
      <w:r w:rsidR="000C590F" w:rsidRPr="00DC5A87">
        <w:rPr>
          <w:rFonts w:ascii="Arial" w:hAnsi="Arial" w:cs="Arial"/>
          <w:lang w:val="en-US"/>
        </w:rPr>
        <w:t>Avec son système de déconstruction/reconstruction des formes et son abandon de la tradition, la peinture de Cézanne aura une portée sans précédent sur l’art du XXème siècle.</w:t>
      </w:r>
    </w:p>
    <w:p w:rsidR="00667587" w:rsidRPr="00DC5A87" w:rsidRDefault="00667587" w:rsidP="00DC5A87">
      <w:pPr>
        <w:pStyle w:val="NormaleWeb"/>
        <w:jc w:val="both"/>
        <w:rPr>
          <w:rFonts w:ascii="Arial" w:hAnsi="Arial" w:cs="Arial"/>
          <w:lang w:val="en-US"/>
        </w:rPr>
      </w:pPr>
    </w:p>
    <w:p w:rsidR="00667587" w:rsidRDefault="00483D2D" w:rsidP="00DC5A87">
      <w:pPr>
        <w:pStyle w:val="NormaleWeb"/>
        <w:jc w:val="both"/>
        <w:rPr>
          <w:rFonts w:ascii="Arial" w:hAnsi="Arial" w:cs="Arial"/>
          <w:lang w:val="en-US"/>
        </w:rPr>
      </w:pPr>
      <w:r>
        <w:rPr>
          <w:rFonts w:ascii="Arial" w:hAnsi="Arial" w:cs="Arial"/>
          <w:noProof/>
        </w:rPr>
        <w:drawing>
          <wp:inline distT="0" distB="0" distL="0" distR="0">
            <wp:extent cx="2628900" cy="1971675"/>
            <wp:effectExtent l="0" t="0" r="0" b="9525"/>
            <wp:docPr id="47" name="Immagine 47" descr="C:\Users\antonino\AppData\Local\Microsoft\Windows\INetCache\Content.Word\ba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tonino\AppData\Local\Microsoft\Windows\INetCache\Content.Word\baig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667587" w:rsidRDefault="00667587" w:rsidP="00DC5A87">
      <w:pPr>
        <w:pStyle w:val="NormaleWeb"/>
        <w:jc w:val="both"/>
        <w:rPr>
          <w:rFonts w:ascii="Arial" w:hAnsi="Arial" w:cs="Arial"/>
          <w:lang w:val="en-US"/>
        </w:rPr>
      </w:pPr>
    </w:p>
    <w:p w:rsidR="00CB1BDE" w:rsidRPr="00667587" w:rsidRDefault="00605502" w:rsidP="00DC5A87">
      <w:pPr>
        <w:pStyle w:val="NormaleWeb"/>
        <w:jc w:val="both"/>
        <w:rPr>
          <w:rFonts w:ascii="Arial" w:hAnsi="Arial" w:cs="Arial"/>
          <w:lang w:val="en-US"/>
        </w:rPr>
      </w:pPr>
      <w:r>
        <w:rPr>
          <w:rFonts w:ascii="Arial" w:hAnsi="Arial" w:cs="Arial"/>
          <w:b/>
          <w:lang w:val="en-US"/>
        </w:rPr>
        <w:t>Le Mont Saint</w:t>
      </w:r>
      <w:r w:rsidR="00640D39" w:rsidRPr="00605502">
        <w:rPr>
          <w:rFonts w:ascii="Arial" w:hAnsi="Arial" w:cs="Arial"/>
          <w:b/>
          <w:lang w:val="en-US"/>
        </w:rPr>
        <w:t>-Victoire</w:t>
      </w:r>
    </w:p>
    <w:p w:rsidR="008D45B7" w:rsidRPr="00DC5A87" w:rsidRDefault="00640D39" w:rsidP="00DC5A87">
      <w:pPr>
        <w:spacing w:after="0" w:line="240" w:lineRule="auto"/>
        <w:jc w:val="both"/>
        <w:rPr>
          <w:rFonts w:ascii="Arial" w:eastAsia="Times New Roman" w:hAnsi="Arial" w:cs="Arial"/>
          <w:sz w:val="24"/>
          <w:szCs w:val="24"/>
          <w:lang w:val="en-US" w:eastAsia="it-IT"/>
        </w:rPr>
      </w:pPr>
      <w:r w:rsidRPr="00605502">
        <w:rPr>
          <w:rFonts w:ascii="Arial" w:eastAsia="Times New Roman" w:hAnsi="Arial" w:cs="Arial"/>
          <w:sz w:val="24"/>
          <w:szCs w:val="24"/>
          <w:shd w:val="clear" w:color="auto" w:fill="FFFFFF"/>
          <w:lang w:val="en-US" w:eastAsia="it-IT"/>
        </w:rPr>
        <w:t>Le mont</w:t>
      </w:r>
      <w:r w:rsidR="008D45B7" w:rsidRPr="00605502">
        <w:rPr>
          <w:rFonts w:ascii="Arial" w:eastAsia="Times New Roman" w:hAnsi="Arial" w:cs="Arial"/>
          <w:sz w:val="24"/>
          <w:szCs w:val="24"/>
          <w:shd w:val="clear" w:color="auto" w:fill="FFFFFF"/>
          <w:lang w:val="en-US" w:eastAsia="it-IT"/>
        </w:rPr>
        <w:t xml:space="preserve"> Sainte-Victoire est une peinture à l'huile sur toile réalisé par le peintre français Paul Cézanne entre le 1904 et le 1906</w:t>
      </w:r>
      <w:r w:rsidR="00E14260" w:rsidRPr="00605502">
        <w:rPr>
          <w:rFonts w:ascii="Arial" w:eastAsia="Times New Roman" w:hAnsi="Arial" w:cs="Arial"/>
          <w:sz w:val="24"/>
          <w:szCs w:val="24"/>
          <w:shd w:val="clear" w:color="auto" w:fill="FFFFFF"/>
          <w:lang w:val="en-US" w:eastAsia="it-IT"/>
        </w:rPr>
        <w:t xml:space="preserve"> .</w:t>
      </w:r>
      <w:r w:rsidR="008D45B7" w:rsidRPr="00605502">
        <w:rPr>
          <w:rFonts w:ascii="Arial" w:eastAsia="Times New Roman" w:hAnsi="Arial" w:cs="Arial"/>
          <w:sz w:val="24"/>
          <w:szCs w:val="24"/>
          <w:shd w:val="clear" w:color="auto" w:fill="FFFFFF"/>
          <w:lang w:val="en-US" w:eastAsia="it-IT"/>
        </w:rPr>
        <w:t xml:space="preserve">L'oeuvre représente la Sainte-Victoire, massif calcaire dans la vallée dans les alentours d'Aix-en-Provence, endroit très familier à l'auteur depuis l'enfance. La montagne Sainte-Victoire est </w:t>
      </w:r>
      <w:r w:rsidR="00D04B88" w:rsidRPr="00605502">
        <w:rPr>
          <w:rFonts w:ascii="Arial" w:eastAsia="Times New Roman" w:hAnsi="Arial" w:cs="Arial"/>
          <w:sz w:val="24"/>
          <w:szCs w:val="24"/>
          <w:shd w:val="clear" w:color="auto" w:fill="FFFFFF"/>
          <w:lang w:val="en-US" w:eastAsia="it-IT"/>
        </w:rPr>
        <w:t>l'un</w:t>
      </w:r>
      <w:r w:rsidR="008D45B7" w:rsidRPr="00605502">
        <w:rPr>
          <w:rFonts w:ascii="Arial" w:eastAsia="Times New Roman" w:hAnsi="Arial" w:cs="Arial"/>
          <w:sz w:val="24"/>
          <w:szCs w:val="24"/>
          <w:shd w:val="clear" w:color="auto" w:fill="FFFFFF"/>
          <w:lang w:val="en-US" w:eastAsia="it-IT"/>
        </w:rPr>
        <w:t xml:space="preserve"> des sujets </w:t>
      </w:r>
      <w:r w:rsidR="00E14260" w:rsidRPr="00605502">
        <w:rPr>
          <w:rFonts w:ascii="Arial" w:eastAsia="Times New Roman" w:hAnsi="Arial" w:cs="Arial"/>
          <w:sz w:val="24"/>
          <w:szCs w:val="24"/>
          <w:shd w:val="clear" w:color="auto" w:fill="FFFFFF"/>
          <w:lang w:val="en-US" w:eastAsia="it-IT"/>
        </w:rPr>
        <w:t xml:space="preserve"> les plus traités </w:t>
      </w:r>
      <w:r w:rsidR="008D45B7" w:rsidRPr="00605502">
        <w:rPr>
          <w:rFonts w:ascii="Arial" w:eastAsia="Times New Roman" w:hAnsi="Arial" w:cs="Arial"/>
          <w:sz w:val="24"/>
          <w:szCs w:val="24"/>
          <w:shd w:val="clear" w:color="auto" w:fill="FFFFFF"/>
          <w:lang w:val="en-US" w:eastAsia="it-IT"/>
        </w:rPr>
        <w:t xml:space="preserve">par le peintre, objet d'une série </w:t>
      </w:r>
      <w:r w:rsidR="00E14260" w:rsidRPr="00605502">
        <w:rPr>
          <w:rFonts w:ascii="Arial" w:eastAsia="Times New Roman" w:hAnsi="Arial" w:cs="Arial"/>
          <w:sz w:val="24"/>
          <w:szCs w:val="24"/>
          <w:shd w:val="clear" w:color="auto" w:fill="FFFFFF"/>
          <w:lang w:val="en-US" w:eastAsia="it-IT"/>
        </w:rPr>
        <w:t>de  tableaux</w:t>
      </w:r>
      <w:r w:rsidR="00D04B88" w:rsidRPr="00605502">
        <w:rPr>
          <w:rFonts w:ascii="Arial" w:eastAsia="Times New Roman" w:hAnsi="Arial" w:cs="Arial"/>
          <w:sz w:val="24"/>
          <w:szCs w:val="24"/>
          <w:shd w:val="clear" w:color="auto" w:fill="FFFFFF"/>
          <w:lang w:val="en-US" w:eastAsia="it-IT"/>
        </w:rPr>
        <w:t xml:space="preserve">, qui sont très connus. </w:t>
      </w:r>
      <w:r w:rsidR="008D45B7" w:rsidRPr="00DC5A87">
        <w:rPr>
          <w:rFonts w:ascii="Arial" w:eastAsia="Times New Roman" w:hAnsi="Arial" w:cs="Arial"/>
          <w:sz w:val="24"/>
          <w:szCs w:val="24"/>
          <w:shd w:val="clear" w:color="auto" w:fill="FFFFFF"/>
          <w:lang w:val="en-US" w:eastAsia="it-IT"/>
        </w:rPr>
        <w:t xml:space="preserve">Cézanne travaillera à ce "motif" pour </w:t>
      </w:r>
      <w:r w:rsidR="00E14260" w:rsidRPr="00DC5A87">
        <w:rPr>
          <w:rFonts w:ascii="Arial" w:eastAsia="Times New Roman" w:hAnsi="Arial" w:cs="Arial"/>
          <w:sz w:val="24"/>
          <w:szCs w:val="24"/>
          <w:shd w:val="clear" w:color="auto" w:fill="FFFFFF"/>
          <w:lang w:val="en-US" w:eastAsia="it-IT"/>
        </w:rPr>
        <w:t xml:space="preserve"> environ</w:t>
      </w:r>
      <w:r w:rsidR="008D45B7" w:rsidRPr="00DC5A87">
        <w:rPr>
          <w:rFonts w:ascii="Arial" w:eastAsia="Times New Roman" w:hAnsi="Arial" w:cs="Arial"/>
          <w:sz w:val="24"/>
          <w:szCs w:val="24"/>
          <w:shd w:val="clear" w:color="auto" w:fill="FFFFFF"/>
          <w:lang w:val="en-US" w:eastAsia="it-IT"/>
        </w:rPr>
        <w:t xml:space="preserve"> vin</w:t>
      </w:r>
      <w:r w:rsidR="00605502">
        <w:rPr>
          <w:rFonts w:ascii="Arial" w:eastAsia="Times New Roman" w:hAnsi="Arial" w:cs="Arial"/>
          <w:sz w:val="24"/>
          <w:szCs w:val="24"/>
          <w:shd w:val="clear" w:color="auto" w:fill="FFFFFF"/>
          <w:lang w:val="en-US" w:eastAsia="it-IT"/>
        </w:rPr>
        <w:t>gt ans, en réalisant différentes</w:t>
      </w:r>
      <w:r w:rsidR="008D45B7" w:rsidRPr="00DC5A87">
        <w:rPr>
          <w:rFonts w:ascii="Arial" w:eastAsia="Times New Roman" w:hAnsi="Arial" w:cs="Arial"/>
          <w:sz w:val="24"/>
          <w:szCs w:val="24"/>
          <w:shd w:val="clear" w:color="auto" w:fill="FFFFFF"/>
          <w:lang w:val="en-US" w:eastAsia="it-IT"/>
        </w:rPr>
        <w:t xml:space="preserve"> peintures à l'huile. </w:t>
      </w:r>
    </w:p>
    <w:p w:rsidR="00CB1BDE" w:rsidRPr="00DC5A87" w:rsidRDefault="00E14260" w:rsidP="00DC5A87">
      <w:pPr>
        <w:autoSpaceDE w:val="0"/>
        <w:autoSpaceDN w:val="0"/>
        <w:adjustRightInd w:val="0"/>
        <w:spacing w:after="0" w:line="240" w:lineRule="auto"/>
        <w:jc w:val="both"/>
        <w:rPr>
          <w:rFonts w:ascii="Arial" w:hAnsi="Arial" w:cs="Arial"/>
          <w:sz w:val="24"/>
          <w:szCs w:val="24"/>
        </w:rPr>
      </w:pPr>
      <w:r w:rsidRPr="00DC5A87">
        <w:rPr>
          <w:rFonts w:ascii="Arial" w:hAnsi="Arial" w:cs="Arial"/>
          <w:sz w:val="24"/>
          <w:szCs w:val="24"/>
          <w:lang w:val="en-US"/>
        </w:rPr>
        <w:t>Le désir de rendre son art exp</w:t>
      </w:r>
      <w:r w:rsidR="00F20925">
        <w:rPr>
          <w:rFonts w:ascii="Arial" w:hAnsi="Arial" w:cs="Arial"/>
          <w:sz w:val="24"/>
          <w:szCs w:val="24"/>
          <w:lang w:val="en-US"/>
        </w:rPr>
        <w:t>ression naturelle et concrète le</w:t>
      </w:r>
      <w:r w:rsidRPr="00DC5A87">
        <w:rPr>
          <w:rFonts w:ascii="Arial" w:hAnsi="Arial" w:cs="Arial"/>
          <w:sz w:val="24"/>
          <w:szCs w:val="24"/>
          <w:lang w:val="en-US"/>
        </w:rPr>
        <w:t xml:space="preserve"> plus possible pousse le peintre à affirmer: "La couleur est biologique, elle est vivante, c'est la seule à faire vivantes les choses", et encore "Pour peindre bien un paysage je dois découvrir premierèment ses caractéristiques géologiques</w:t>
      </w:r>
      <w:r w:rsidR="00D04B88" w:rsidRPr="00DC5A87">
        <w:rPr>
          <w:rFonts w:ascii="Arial" w:hAnsi="Arial" w:cs="Arial"/>
          <w:sz w:val="24"/>
          <w:szCs w:val="24"/>
          <w:lang w:val="en-US"/>
        </w:rPr>
        <w:t>"</w:t>
      </w:r>
      <w:r w:rsidRPr="00DC5A87">
        <w:rPr>
          <w:rFonts w:ascii="Arial" w:hAnsi="Arial" w:cs="Arial"/>
          <w:sz w:val="24"/>
          <w:szCs w:val="24"/>
          <w:lang w:val="en-US"/>
        </w:rPr>
        <w:t xml:space="preserve"> . </w:t>
      </w:r>
      <w:r w:rsidR="00D04B88" w:rsidRPr="00DC5A87">
        <w:rPr>
          <w:rFonts w:ascii="Arial" w:hAnsi="Arial" w:cs="Arial"/>
          <w:sz w:val="24"/>
          <w:szCs w:val="24"/>
        </w:rPr>
        <w:t xml:space="preserve">On dirait donc </w:t>
      </w:r>
      <w:r w:rsidRPr="00DC5A87">
        <w:rPr>
          <w:rFonts w:ascii="Arial" w:hAnsi="Arial" w:cs="Arial"/>
          <w:sz w:val="24"/>
          <w:szCs w:val="24"/>
        </w:rPr>
        <w:t>que le sens de l'art de Cézanne se compose dans une tentative incessante de porter à la lumière ce qu'en nature est immuable, éternel, pour reconnaître reflété dans l'oeil qui le tempère,</w:t>
      </w:r>
      <w:r w:rsidR="00D04B88" w:rsidRPr="00DC5A87">
        <w:rPr>
          <w:rStyle w:val="tgtcoll"/>
          <w:rFonts w:ascii="Arial" w:hAnsi="Arial" w:cs="Arial"/>
          <w:sz w:val="24"/>
          <w:szCs w:val="24"/>
        </w:rPr>
        <w:t>même si</w:t>
      </w:r>
      <w:r w:rsidRPr="00DC5A87">
        <w:rPr>
          <w:rFonts w:ascii="Arial" w:hAnsi="Arial" w:cs="Arial"/>
          <w:sz w:val="24"/>
          <w:szCs w:val="24"/>
        </w:rPr>
        <w:t xml:space="preserve"> pour </w:t>
      </w:r>
      <w:r w:rsidR="00D04B88" w:rsidRPr="00DC5A87">
        <w:rPr>
          <w:rFonts w:ascii="Arial" w:hAnsi="Arial" w:cs="Arial"/>
          <w:sz w:val="24"/>
          <w:szCs w:val="24"/>
        </w:rPr>
        <w:t>un instant, la propriété divine</w:t>
      </w:r>
      <w:r w:rsidRPr="00DC5A87">
        <w:rPr>
          <w:rFonts w:ascii="Arial" w:hAnsi="Arial" w:cs="Arial"/>
          <w:sz w:val="24"/>
          <w:szCs w:val="24"/>
        </w:rPr>
        <w:t xml:space="preserve">.  Ce rapport entre perception, représentation et connaissance se pose à la base de la dissolution de la forme qui puis sera opérée par les avant-garde </w:t>
      </w:r>
      <w:r w:rsidR="00D04B88" w:rsidRPr="00DC5A87">
        <w:rPr>
          <w:rFonts w:ascii="Arial" w:hAnsi="Arial" w:cs="Arial"/>
          <w:bCs/>
          <w:sz w:val="24"/>
          <w:szCs w:val="24"/>
        </w:rPr>
        <w:t>du vingtième siècle</w:t>
      </w:r>
      <w:r w:rsidRPr="00DC5A87">
        <w:rPr>
          <w:rFonts w:ascii="Arial" w:hAnsi="Arial" w:cs="Arial"/>
          <w:sz w:val="24"/>
          <w:szCs w:val="24"/>
        </w:rPr>
        <w:t>, en particulier du cubisme:  la place d</w:t>
      </w:r>
      <w:r w:rsidR="00D04B88" w:rsidRPr="00DC5A87">
        <w:rPr>
          <w:rFonts w:ascii="Arial" w:hAnsi="Arial" w:cs="Arial"/>
          <w:sz w:val="24"/>
          <w:szCs w:val="24"/>
        </w:rPr>
        <w:t>e la peinture n'est plus dans l'oeil mais dans</w:t>
      </w:r>
      <w:r w:rsidRPr="00DC5A87">
        <w:rPr>
          <w:rFonts w:ascii="Arial" w:hAnsi="Arial" w:cs="Arial"/>
          <w:sz w:val="24"/>
          <w:szCs w:val="24"/>
        </w:rPr>
        <w:t xml:space="preserve"> l'intelligence.</w:t>
      </w:r>
    </w:p>
    <w:p w:rsidR="00366421" w:rsidRPr="00DC5A87" w:rsidRDefault="00366421" w:rsidP="00DC5A87">
      <w:pPr>
        <w:jc w:val="both"/>
        <w:rPr>
          <w:rFonts w:ascii="Arial" w:hAnsi="Arial" w:cs="Arial"/>
          <w:sz w:val="24"/>
          <w:szCs w:val="24"/>
        </w:rPr>
      </w:pPr>
    </w:p>
    <w:p w:rsidR="00640D39" w:rsidRPr="00DC5A87" w:rsidRDefault="00483D2D" w:rsidP="00DC5A87">
      <w:pPr>
        <w:jc w:val="both"/>
        <w:rPr>
          <w:rFonts w:ascii="Arial" w:hAnsi="Arial" w:cs="Arial"/>
          <w:sz w:val="24"/>
          <w:szCs w:val="24"/>
        </w:rPr>
      </w:pPr>
      <w:r>
        <w:rPr>
          <w:rFonts w:ascii="Arial" w:hAnsi="Arial" w:cs="Arial"/>
          <w:noProof/>
          <w:sz w:val="24"/>
          <w:szCs w:val="24"/>
          <w:lang w:eastAsia="it-IT"/>
        </w:rPr>
        <w:drawing>
          <wp:inline distT="0" distB="0" distL="0" distR="0">
            <wp:extent cx="2286000" cy="3067050"/>
            <wp:effectExtent l="0" t="0" r="0" b="0"/>
            <wp:docPr id="50" name="Immagine 50" descr="C:\Users\antonino\AppData\Local\Microsoft\Windows\INetCache\Content.Word\vic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tonino\AppData\Local\Microsoft\Windows\INetCache\Content.Word\victoi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067050"/>
                    </a:xfrm>
                    <a:prstGeom prst="rect">
                      <a:avLst/>
                    </a:prstGeom>
                    <a:noFill/>
                    <a:ln>
                      <a:noFill/>
                    </a:ln>
                  </pic:spPr>
                </pic:pic>
              </a:graphicData>
            </a:graphic>
          </wp:inline>
        </w:drawing>
      </w:r>
    </w:p>
    <w:sectPr w:rsidR="00640D39" w:rsidRPr="00DC5A87" w:rsidSect="003664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DF7" w:rsidRDefault="00A34DF7" w:rsidP="00461BC6">
      <w:pPr>
        <w:spacing w:after="0" w:line="240" w:lineRule="auto"/>
      </w:pPr>
      <w:r>
        <w:separator/>
      </w:r>
    </w:p>
  </w:endnote>
  <w:endnote w:type="continuationSeparator" w:id="0">
    <w:p w:rsidR="00A34DF7" w:rsidRDefault="00A34DF7" w:rsidP="0046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DF7" w:rsidRDefault="00A34DF7" w:rsidP="00461BC6">
      <w:pPr>
        <w:spacing w:after="0" w:line="240" w:lineRule="auto"/>
      </w:pPr>
      <w:r>
        <w:separator/>
      </w:r>
    </w:p>
  </w:footnote>
  <w:footnote w:type="continuationSeparator" w:id="0">
    <w:p w:rsidR="00A34DF7" w:rsidRDefault="00A34DF7" w:rsidP="00461B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8AD"/>
    <w:rsid w:val="000B1F6C"/>
    <w:rsid w:val="000C590F"/>
    <w:rsid w:val="00143A37"/>
    <w:rsid w:val="001F7F27"/>
    <w:rsid w:val="00267947"/>
    <w:rsid w:val="00366421"/>
    <w:rsid w:val="00461BC6"/>
    <w:rsid w:val="00483D2D"/>
    <w:rsid w:val="00605502"/>
    <w:rsid w:val="00640D39"/>
    <w:rsid w:val="00667587"/>
    <w:rsid w:val="00795429"/>
    <w:rsid w:val="007B18FD"/>
    <w:rsid w:val="007B2B6B"/>
    <w:rsid w:val="007E5EFC"/>
    <w:rsid w:val="008D45B7"/>
    <w:rsid w:val="0098202A"/>
    <w:rsid w:val="009A4C12"/>
    <w:rsid w:val="009C7E75"/>
    <w:rsid w:val="00A34DF7"/>
    <w:rsid w:val="00A3763A"/>
    <w:rsid w:val="00AE0905"/>
    <w:rsid w:val="00B9561B"/>
    <w:rsid w:val="00CB1BDE"/>
    <w:rsid w:val="00D04B88"/>
    <w:rsid w:val="00DC5A87"/>
    <w:rsid w:val="00DD08D2"/>
    <w:rsid w:val="00E14260"/>
    <w:rsid w:val="00ED62B1"/>
    <w:rsid w:val="00F20925"/>
    <w:rsid w:val="00F420E2"/>
    <w:rsid w:val="00F60CE3"/>
    <w:rsid w:val="00FB48AD"/>
    <w:rsid w:val="00FC4D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6C494F-F2CF-411A-ABCC-4B47E300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6421"/>
  </w:style>
  <w:style w:type="paragraph" w:styleId="Titolo3">
    <w:name w:val="heading 3"/>
    <w:basedOn w:val="Normale"/>
    <w:link w:val="Titolo3Carattere"/>
    <w:uiPriority w:val="9"/>
    <w:qFormat/>
    <w:rsid w:val="009C7E75"/>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B48A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9C7E75"/>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semiHidden/>
    <w:unhideWhenUsed/>
    <w:rsid w:val="009C7E75"/>
    <w:rPr>
      <w:color w:val="0000FF"/>
      <w:u w:val="single"/>
    </w:rPr>
  </w:style>
  <w:style w:type="paragraph" w:styleId="Testofumetto">
    <w:name w:val="Balloon Text"/>
    <w:basedOn w:val="Normale"/>
    <w:link w:val="TestofumettoCarattere"/>
    <w:uiPriority w:val="99"/>
    <w:semiHidden/>
    <w:unhideWhenUsed/>
    <w:rsid w:val="00143A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A37"/>
    <w:rPr>
      <w:rFonts w:ascii="Tahoma" w:hAnsi="Tahoma" w:cs="Tahoma"/>
      <w:sz w:val="16"/>
      <w:szCs w:val="16"/>
    </w:rPr>
  </w:style>
  <w:style w:type="character" w:customStyle="1" w:styleId="tgtcoll">
    <w:name w:val="tgtcoll"/>
    <w:basedOn w:val="Carpredefinitoparagrafo"/>
    <w:rsid w:val="00D04B88"/>
  </w:style>
  <w:style w:type="paragraph" w:styleId="Intestazione">
    <w:name w:val="header"/>
    <w:basedOn w:val="Normale"/>
    <w:link w:val="IntestazioneCarattere"/>
    <w:uiPriority w:val="99"/>
    <w:unhideWhenUsed/>
    <w:rsid w:val="00461B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61BC6"/>
  </w:style>
  <w:style w:type="paragraph" w:styleId="Pidipagina">
    <w:name w:val="footer"/>
    <w:basedOn w:val="Normale"/>
    <w:link w:val="PidipaginaCarattere"/>
    <w:uiPriority w:val="99"/>
    <w:unhideWhenUsed/>
    <w:rsid w:val="00461B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61BC6"/>
  </w:style>
  <w:style w:type="paragraph" w:styleId="PreformattatoHTML">
    <w:name w:val="HTML Preformatted"/>
    <w:basedOn w:val="Normale"/>
    <w:link w:val="PreformattatoHTMLCarattere"/>
    <w:uiPriority w:val="99"/>
    <w:semiHidden/>
    <w:unhideWhenUsed/>
    <w:rsid w:val="00667587"/>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66758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676226">
      <w:bodyDiv w:val="1"/>
      <w:marLeft w:val="0"/>
      <w:marRight w:val="0"/>
      <w:marTop w:val="0"/>
      <w:marBottom w:val="0"/>
      <w:divBdr>
        <w:top w:val="none" w:sz="0" w:space="0" w:color="auto"/>
        <w:left w:val="none" w:sz="0" w:space="0" w:color="auto"/>
        <w:bottom w:val="none" w:sz="0" w:space="0" w:color="auto"/>
        <w:right w:val="none" w:sz="0" w:space="0" w:color="auto"/>
      </w:divBdr>
    </w:div>
    <w:div w:id="309214612">
      <w:bodyDiv w:val="1"/>
      <w:marLeft w:val="0"/>
      <w:marRight w:val="0"/>
      <w:marTop w:val="0"/>
      <w:marBottom w:val="0"/>
      <w:divBdr>
        <w:top w:val="none" w:sz="0" w:space="0" w:color="auto"/>
        <w:left w:val="none" w:sz="0" w:space="0" w:color="auto"/>
        <w:bottom w:val="none" w:sz="0" w:space="0" w:color="auto"/>
        <w:right w:val="none" w:sz="0" w:space="0" w:color="auto"/>
      </w:divBdr>
      <w:divsChild>
        <w:div w:id="1078360546">
          <w:marLeft w:val="0"/>
          <w:marRight w:val="0"/>
          <w:marTop w:val="0"/>
          <w:marBottom w:val="0"/>
          <w:divBdr>
            <w:top w:val="none" w:sz="0" w:space="0" w:color="auto"/>
            <w:left w:val="none" w:sz="0" w:space="0" w:color="auto"/>
            <w:bottom w:val="none" w:sz="0" w:space="0" w:color="auto"/>
            <w:right w:val="none" w:sz="0" w:space="0" w:color="auto"/>
          </w:divBdr>
        </w:div>
      </w:divsChild>
    </w:div>
    <w:div w:id="566231657">
      <w:bodyDiv w:val="1"/>
      <w:marLeft w:val="0"/>
      <w:marRight w:val="0"/>
      <w:marTop w:val="0"/>
      <w:marBottom w:val="0"/>
      <w:divBdr>
        <w:top w:val="none" w:sz="0" w:space="0" w:color="auto"/>
        <w:left w:val="none" w:sz="0" w:space="0" w:color="auto"/>
        <w:bottom w:val="none" w:sz="0" w:space="0" w:color="auto"/>
        <w:right w:val="none" w:sz="0" w:space="0" w:color="auto"/>
      </w:divBdr>
      <w:divsChild>
        <w:div w:id="263854196">
          <w:marLeft w:val="0"/>
          <w:marRight w:val="0"/>
          <w:marTop w:val="0"/>
          <w:marBottom w:val="0"/>
          <w:divBdr>
            <w:top w:val="none" w:sz="0" w:space="0" w:color="auto"/>
            <w:left w:val="none" w:sz="0" w:space="0" w:color="auto"/>
            <w:bottom w:val="none" w:sz="0" w:space="0" w:color="auto"/>
            <w:right w:val="none" w:sz="0" w:space="0" w:color="auto"/>
          </w:divBdr>
        </w:div>
        <w:div w:id="883835173">
          <w:marLeft w:val="0"/>
          <w:marRight w:val="0"/>
          <w:marTop w:val="0"/>
          <w:marBottom w:val="0"/>
          <w:divBdr>
            <w:top w:val="none" w:sz="0" w:space="0" w:color="auto"/>
            <w:left w:val="none" w:sz="0" w:space="0" w:color="auto"/>
            <w:bottom w:val="none" w:sz="0" w:space="0" w:color="auto"/>
            <w:right w:val="none" w:sz="0" w:space="0" w:color="auto"/>
          </w:divBdr>
        </w:div>
        <w:div w:id="1041519500">
          <w:marLeft w:val="0"/>
          <w:marRight w:val="0"/>
          <w:marTop w:val="0"/>
          <w:marBottom w:val="0"/>
          <w:divBdr>
            <w:top w:val="none" w:sz="0" w:space="0" w:color="auto"/>
            <w:left w:val="none" w:sz="0" w:space="0" w:color="auto"/>
            <w:bottom w:val="none" w:sz="0" w:space="0" w:color="auto"/>
            <w:right w:val="none" w:sz="0" w:space="0" w:color="auto"/>
          </w:divBdr>
        </w:div>
        <w:div w:id="1367752335">
          <w:marLeft w:val="0"/>
          <w:marRight w:val="0"/>
          <w:marTop w:val="0"/>
          <w:marBottom w:val="0"/>
          <w:divBdr>
            <w:top w:val="none" w:sz="0" w:space="0" w:color="auto"/>
            <w:left w:val="none" w:sz="0" w:space="0" w:color="auto"/>
            <w:bottom w:val="none" w:sz="0" w:space="0" w:color="auto"/>
            <w:right w:val="none" w:sz="0" w:space="0" w:color="auto"/>
          </w:divBdr>
        </w:div>
        <w:div w:id="99567482">
          <w:marLeft w:val="0"/>
          <w:marRight w:val="0"/>
          <w:marTop w:val="0"/>
          <w:marBottom w:val="0"/>
          <w:divBdr>
            <w:top w:val="none" w:sz="0" w:space="0" w:color="auto"/>
            <w:left w:val="none" w:sz="0" w:space="0" w:color="auto"/>
            <w:bottom w:val="none" w:sz="0" w:space="0" w:color="auto"/>
            <w:right w:val="none" w:sz="0" w:space="0" w:color="auto"/>
          </w:divBdr>
        </w:div>
      </w:divsChild>
    </w:div>
    <w:div w:id="976960538">
      <w:bodyDiv w:val="1"/>
      <w:marLeft w:val="0"/>
      <w:marRight w:val="0"/>
      <w:marTop w:val="0"/>
      <w:marBottom w:val="0"/>
      <w:divBdr>
        <w:top w:val="none" w:sz="0" w:space="0" w:color="auto"/>
        <w:left w:val="none" w:sz="0" w:space="0" w:color="auto"/>
        <w:bottom w:val="none" w:sz="0" w:space="0" w:color="auto"/>
        <w:right w:val="none" w:sz="0" w:space="0" w:color="auto"/>
      </w:divBdr>
    </w:div>
    <w:div w:id="98227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4E263-6A7F-4610-9B4D-5D39DBE1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1007</Words>
  <Characters>5745</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Antonio</cp:lastModifiedBy>
  <cp:revision>2</cp:revision>
  <dcterms:created xsi:type="dcterms:W3CDTF">2019-01-03T20:21:00Z</dcterms:created>
  <dcterms:modified xsi:type="dcterms:W3CDTF">2019-01-03T20:21:00Z</dcterms:modified>
</cp:coreProperties>
</file>